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7"/>
        <w:gridCol w:w="2856"/>
        <w:gridCol w:w="1827"/>
        <w:gridCol w:w="523"/>
        <w:gridCol w:w="1403"/>
        <w:gridCol w:w="192"/>
        <w:gridCol w:w="1909"/>
        <w:gridCol w:w="1700"/>
        <w:gridCol w:w="236"/>
        <w:gridCol w:w="236"/>
      </w:tblGrid>
      <w:tr>
        <w:trPr>
          <w:trHeight w:val="2223" w:hRule="atLeast"/>
        </w:trPr>
        <w:tc>
          <w:tcPr>
            <w:tcW w:w="8893" w:type="dxa"/>
            <w:gridSpan w:val="4"/>
            <w:tcBorders/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5440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rStyle w:val="Style13"/>
                <w:rFonts w:ascii="PT Astra Serif" w:hAnsi="PT Astra Serif" w:cs="Times New Roman"/>
                <w:b w:val="false"/>
                <w:b w:val="false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yle13"/>
                <w:rFonts w:cs="Times New Roman" w:ascii="PT Astra Serif" w:hAnsi="PT Astra Serif"/>
                <w:b w:val="false"/>
                <w:bCs/>
                <w:color w:val="000000" w:themeColor="text1"/>
                <w:sz w:val="24"/>
                <w:szCs w:val="24"/>
              </w:rPr>
              <w:t>УТВЕРЖДАЮ</w:t>
              <w:br/>
              <w:t>И.о. министра образования и науки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rStyle w:val="Style13"/>
                <w:rFonts w:ascii="PT Astra Serif" w:hAnsi="PT Astra Serif" w:cs="Times New Roman"/>
                <w:b w:val="false"/>
                <w:b w:val="false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yle13"/>
                <w:rFonts w:cs="Times New Roman" w:ascii="PT Astra Serif" w:hAnsi="PT Astra Serif"/>
                <w:b w:val="false"/>
                <w:bCs/>
                <w:color w:val="000000" w:themeColor="text1"/>
                <w:sz w:val="24"/>
                <w:szCs w:val="24"/>
              </w:rPr>
              <w:t>Тамбовской области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rStyle w:val="Style13"/>
                <w:rFonts w:ascii="PT Astra Serif" w:hAnsi="PT Astra Serif" w:cs="Times New Roman"/>
                <w:b w:val="false"/>
                <w:b w:val="false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rStyle w:val="Style13"/>
                <w:rFonts w:ascii="PT Astra Serif" w:hAnsi="PT Astra Serif" w:cs="Times New Roman"/>
                <w:b w:val="false"/>
                <w:b w:val="false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yle13"/>
                <w:rFonts w:cs="Times New Roman" w:ascii="PT Astra Serif" w:hAnsi="PT Astra Serif"/>
                <w:b w:val="false"/>
                <w:bCs/>
                <w:color w:val="000000" w:themeColor="text1"/>
                <w:sz w:val="24"/>
                <w:szCs w:val="24"/>
              </w:rPr>
              <w:t>_____________ Т.П. Котельникова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rStyle w:val="Style13"/>
                <w:rFonts w:ascii="PT Astra Serif" w:hAnsi="PT Astra Serif" w:cs="Times New Roman"/>
                <w:b w:val="false"/>
                <w:b w:val="false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Style22"/>
              <w:widowControl w:val="false"/>
              <w:jc w:val="right"/>
              <w:rPr>
                <w:rFonts w:ascii="PT Astra Serif" w:hAnsi="PT Astra Serif" w:cs="Times New Roman"/>
              </w:rPr>
            </w:pPr>
            <w:r>
              <w:rPr>
                <w:rStyle w:val="Style13"/>
                <w:rFonts w:cs="Times New Roman" w:ascii="PT Astra Serif" w:hAnsi="PT Astra Serif"/>
                <w:b w:val="false"/>
                <w:bCs/>
                <w:color w:val="000000" w:themeColor="text1"/>
              </w:rPr>
              <w:t>«__» ___________________ 2023 г</w:t>
            </w:r>
            <w:r>
              <w:rPr>
                <w:rStyle w:val="Style13"/>
                <w:rFonts w:cs="Times New Roman" w:ascii="PT Astra Serif" w:hAnsi="PT Astra Serif"/>
                <w:bCs/>
                <w:color w:val="000000" w:themeColor="text1"/>
              </w:rPr>
              <w:t>.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556" w:hRule="atLeast"/>
        </w:trPr>
        <w:tc>
          <w:tcPr>
            <w:tcW w:w="8893" w:type="dxa"/>
            <w:gridSpan w:val="4"/>
            <w:tcBorders/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5440" w:type="dxa"/>
            <w:gridSpan w:val="5"/>
            <w:tcBorders/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541" w:hRule="atLeast"/>
        </w:trPr>
        <w:tc>
          <w:tcPr>
            <w:tcW w:w="8893" w:type="dxa"/>
            <w:gridSpan w:val="4"/>
            <w:tcBorders/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5440" w:type="dxa"/>
            <w:gridSpan w:val="5"/>
            <w:tcBorders/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2192" w:hRule="atLeast"/>
        </w:trPr>
        <w:tc>
          <w:tcPr>
            <w:tcW w:w="14097" w:type="dxa"/>
            <w:gridSpan w:val="8"/>
            <w:tcBorders>
              <w:bottom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ПЛАН</w:t>
            </w:r>
          </w:p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Style w:val="Style13"/>
                <w:rFonts w:cs="Times New Roman" w:ascii="PT Astra Serif" w:hAnsi="PT Astra Serif"/>
                <w:bCs/>
              </w:rPr>
              <w:t>по устранению недостатков, выявленных в ходе независимой оценки качества условий оказания услуг</w:t>
            </w:r>
          </w:p>
          <w:p>
            <w:pPr>
              <w:pStyle w:val="1"/>
              <w:widowControl w:val="false"/>
              <w:rPr>
                <w:rFonts w:ascii="PT Astra Serif" w:hAnsi="PT Astra Serif" w:cs="Times New Roman"/>
                <w:u w:val="single"/>
              </w:rPr>
            </w:pPr>
            <w:r>
              <w:rPr>
                <w:rFonts w:cs="Times New Roman" w:ascii="PT Astra Serif" w:hAnsi="PT Astra Serif"/>
                <w:u w:val="single"/>
              </w:rPr>
              <w:t>ТОГБПОУ  «Тамбовский областной медицинский  колледж»</w:t>
            </w:r>
          </w:p>
          <w:p>
            <w:pPr>
              <w:pStyle w:val="1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(наименование организации)</w:t>
            </w:r>
          </w:p>
          <w:p>
            <w:pPr>
              <w:pStyle w:val="1"/>
              <w:widowControl w:val="false"/>
              <w:spacing w:before="108" w:after="108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на 2023 год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556" w:hRule="atLeast"/>
        </w:trPr>
        <w:tc>
          <w:tcPr>
            <w:tcW w:w="36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bookmarkStart w:id="0" w:name="sub_2010"/>
            <w:r>
              <w:rPr>
                <w:rFonts w:cs="Times New Roman" w:ascii="PT Astra Serif" w:hAnsi="PT Astra Serif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Плановый срок реализации мероприятия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Ответственный</w:t>
            </w:r>
          </w:p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исполнитель</w:t>
            </w:r>
          </w:p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(с указанием фамилии, имени, отчества и должности)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Сведения о ходе реализации мероприятия</w:t>
            </w:r>
          </w:p>
        </w:tc>
      </w:tr>
      <w:tr>
        <w:trPr>
          <w:trHeight w:val="144" w:hRule="atLeast"/>
        </w:trPr>
        <w:tc>
          <w:tcPr>
            <w:tcW w:w="3687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8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1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реализованные меры по устранению выявленных недостатков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фактический срок реализации</w:t>
            </w:r>
          </w:p>
        </w:tc>
      </w:tr>
      <w:tr>
        <w:trPr>
          <w:trHeight w:val="480" w:hRule="atLeast"/>
        </w:trPr>
        <w:tc>
          <w:tcPr>
            <w:tcW w:w="1456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0"/>
              <w:rPr>
                <w:rFonts w:ascii="PT Astra Serif" w:hAnsi="PT Astra Serif" w:cs="Times New Roman"/>
              </w:rPr>
            </w:pPr>
            <w:bookmarkStart w:id="1" w:name="sub_2100"/>
            <w:r>
              <w:rPr>
                <w:rFonts w:cs="Times New Roman" w:ascii="PT Astra Serif" w:hAnsi="PT Astra Serif"/>
              </w:rPr>
              <w:t>I. Открытость и доступность информации об организации</w:t>
            </w:r>
            <w:bookmarkEnd w:id="1"/>
          </w:p>
        </w:tc>
      </w:tr>
      <w:tr>
        <w:trPr>
          <w:trHeight w:val="270" w:hRule="atLeast"/>
        </w:trPr>
        <w:tc>
          <w:tcPr>
            <w:tcW w:w="3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1.Привести в соответствие с требованиями ст.29 Федерального закона от 29.12.2012 №273-ФЗ «Об образовании в Российской Федерации», приказа Федеральной службы по надзору в сфере образования и науки Российской Федерации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информацию о деятельности образовательной организации, размещенной на официальном сайте организации в сети «Интернет».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0"/>
              <w:contextualSpacing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Анализ и актуализация информации о деятельности образовательной организации на официальном сайте колледжа в соответствии с требованиями ст.29 Федерального закона от 29.12.2012 №273-ФЗ «Об образовании в Российской Федерации», приказа Федеральной службы по надзору в сфере образования и науки Российской Федерации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Февраль</w:t>
            </w:r>
          </w:p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2023 г.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Мелихов Ю.Ю. методист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Фетисов Р.А.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 кабинетом информатики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Чадаева Е.Е. юрист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 xml:space="preserve">Произведён анализ и </w:t>
            </w:r>
            <w:r>
              <w:rPr>
                <w:rFonts w:cs="Times New Roman" w:ascii="PT Astra Serif" w:hAnsi="PT Astra Serif"/>
                <w:color w:val="000000" w:themeColor="text1"/>
              </w:rPr>
              <w:t>актуализация информации о деятельности образовательной организации на официальном сайте колледжа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Февраль</w:t>
            </w:r>
            <w:r>
              <w:rPr>
                <w:rFonts w:cs="Times New Roman" w:ascii="PT Astra Serif" w:hAnsi="PT Astra Serif"/>
              </w:rPr>
              <w:t xml:space="preserve"> 2023</w:t>
            </w:r>
          </w:p>
        </w:tc>
      </w:tr>
      <w:tr>
        <w:trPr>
          <w:trHeight w:val="270" w:hRule="atLeast"/>
        </w:trPr>
        <w:tc>
          <w:tcPr>
            <w:tcW w:w="3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2. Обратить внимание на уровень удовлетворенности получателей услуг полнотой и доступностью информации о деятельности организации, размещенной на официальном сайте в сети «Интернет».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Выявить  причины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неудовлетворенности, усилить  контроль  за</w:t>
            </w:r>
          </w:p>
          <w:p>
            <w:pPr>
              <w:pStyle w:val="Normal"/>
              <w:widowControl w:val="false"/>
              <w:spacing w:before="0" w:after="0"/>
              <w:ind w:right="-457" w:hanging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обеспечением их качества.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Структурирование навигации по сайту с целью обеспечения удобства и доступности информации получателям услуг.</w:t>
            </w:r>
          </w:p>
          <w:p>
            <w:pPr>
              <w:pStyle w:val="Style22"/>
              <w:widowControl w:val="false"/>
              <w:jc w:val="left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</w:rPr>
              <w:t>Добавление разъяснений и комментариевна страницах сайта (при возможности)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Февраль</w:t>
            </w:r>
          </w:p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2023 г.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Мелихов Ю.Ю. методист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Фетисов Р.А.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зав. кабинетом информатики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Шипайло Н.О.</w:t>
            </w:r>
          </w:p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На сайте колледжа представлена полная навигация по сайту с целью обеспечения удобства и доступности информации получателям услуг.</w:t>
            </w:r>
          </w:p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Разработана Памятка студенту, которая размещена на всех информационных ресурсах колледжа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Февраль</w:t>
            </w:r>
            <w:r>
              <w:rPr>
                <w:rFonts w:cs="Times New Roman" w:ascii="PT Astra Serif" w:hAnsi="PT Astra Serif"/>
              </w:rPr>
              <w:t xml:space="preserve"> 2023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57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7"/>
        <w:gridCol w:w="2856"/>
        <w:gridCol w:w="1827"/>
        <w:gridCol w:w="1926"/>
        <w:gridCol w:w="2101"/>
        <w:gridCol w:w="2172"/>
      </w:tblGrid>
      <w:tr>
        <w:trPr>
          <w:trHeight w:val="496" w:hRule="atLeast"/>
        </w:trPr>
        <w:tc>
          <w:tcPr>
            <w:tcW w:w="1456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0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  <w:t>II. Комфортность условий предоставления услуг</w:t>
            </w:r>
          </w:p>
        </w:tc>
      </w:tr>
      <w:tr>
        <w:trPr>
          <w:trHeight w:val="3312" w:hRule="atLeast"/>
        </w:trPr>
        <w:tc>
          <w:tcPr>
            <w:tcW w:w="3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Обратить внимание на уровень удовлетворенности получателей услуг комфортностью предоставления услуг организацией. Выявить  причины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неудовлетворенности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отдельными  условиями  и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усилить  контроль  за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обеспечением их качества.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bCs/>
                <w:color w:val="000000"/>
              </w:rPr>
            </w:pPr>
            <w:r>
              <w:rPr>
                <w:rFonts w:cs="Times New Roman" w:ascii="PT Astra Serif" w:hAnsi="PT Astra Serif"/>
                <w:bCs/>
                <w:color w:val="000000"/>
              </w:rPr>
              <w:t xml:space="preserve">Мониторинг использования электронного ресурса: </w:t>
            </w:r>
            <w:hyperlink r:id="rId2">
              <w:r>
                <w:rPr>
                  <w:rFonts w:cs="Times New Roman" w:ascii="PT Astra Serif" w:hAnsi="PT Astra Serif"/>
                  <w:bCs/>
                  <w:color w:val="000000"/>
                </w:rPr>
                <w:t>http://anketa.68edu.ru/</w:t>
              </w:r>
            </w:hyperlink>
            <w:r>
              <w:rPr>
                <w:rFonts w:cs="Times New Roman" w:ascii="PT Astra Serif" w:hAnsi="PT Astra Serif"/>
                <w:bCs/>
                <w:color w:val="000000"/>
              </w:rPr>
              <w:t>, обеспечивающего потребителям услуг возможность в электронном виде выражать свое мнение о качестве оказываемых услуги своевременно реагировать.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Февраль</w:t>
            </w:r>
          </w:p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2023 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Балабанова А.Н.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Зам. директора по учебной работе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Шишкова О.М.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Зам. директора по практическому обучению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Мелихов Ю.Ю. методист</w:t>
            </w:r>
          </w:p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  <w:bCs/>
                <w:color w:val="000000"/>
              </w:rPr>
            </w:pPr>
            <w:r>
              <w:rPr>
                <w:rFonts w:cs="Times New Roman" w:ascii="PT Astra Serif" w:hAnsi="PT Astra Serif"/>
                <w:bCs/>
                <w:color w:val="000000"/>
              </w:rPr>
              <w:t xml:space="preserve">Проведён мониторинг использования электронного ресурса: </w:t>
            </w:r>
            <w:hyperlink r:id="rId3">
              <w:r>
                <w:rPr>
                  <w:rFonts w:cs="Times New Roman" w:ascii="PT Astra Serif" w:hAnsi="PT Astra Serif"/>
                  <w:bCs/>
                  <w:color w:val="000000"/>
                </w:rPr>
                <w:t>http://anketa.68edu.ru/</w:t>
              </w:r>
            </w:hyperlink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PT Astra Serif" w:hAnsi="PT Astra Serif"/>
                <w:bCs/>
                <w:color w:val="000000"/>
                <w:sz w:val="24"/>
                <w:szCs w:val="24"/>
              </w:rPr>
              <w:t>Проведены внутренние опросы студентов о качестве предоставляемых образовательных услуг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Март</w:t>
            </w:r>
            <w:r>
              <w:rPr>
                <w:rFonts w:cs="Times New Roman" w:ascii="PT Astra Serif" w:hAnsi="PT Astra Serif"/>
              </w:rPr>
              <w:t xml:space="preserve"> 2023</w:t>
            </w:r>
          </w:p>
        </w:tc>
      </w:tr>
      <w:tr>
        <w:trPr>
          <w:trHeight w:val="574" w:hRule="atLeast"/>
        </w:trPr>
        <w:tc>
          <w:tcPr>
            <w:tcW w:w="1456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0"/>
              <w:rPr>
                <w:rFonts w:ascii="PT Astra Serif" w:hAnsi="PT Astra Serif" w:cs="Times New Roman"/>
              </w:rPr>
            </w:pPr>
            <w:bookmarkStart w:id="2" w:name="sub_2400"/>
            <w:r>
              <w:rPr>
                <w:rFonts w:cs="Times New Roman" w:ascii="PT Astra Serif" w:hAnsi="PT Astra Serif"/>
              </w:rPr>
              <w:t xml:space="preserve">IV. Доброжелательность, вежливость работников организации </w:t>
            </w:r>
            <w:bookmarkEnd w:id="2"/>
            <w:r>
              <w:rPr>
                <w:rFonts w:cs="Times New Roman" w:ascii="PT Astra Serif" w:hAnsi="PT Astra Serif"/>
              </w:rPr>
              <w:t>сферы образования</w:t>
            </w:r>
          </w:p>
        </w:tc>
      </w:tr>
      <w:tr>
        <w:trPr>
          <w:trHeight w:val="270" w:hRule="atLeast"/>
        </w:trPr>
        <w:tc>
          <w:tcPr>
            <w:tcW w:w="36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Обратить внимание на уровень удовлетворенности доброжелательностью,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организацию, а также при использовании дистанционных форм взаимодействия.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Выявить  причины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неудовлетворенности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отдельными  условиями  и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усилить  контроль  за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обеспечением их качества.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Организация и проведение занятий с элементами тренинга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  <w:sz w:val="22"/>
              </w:rPr>
            </w:pPr>
            <w:r>
              <w:rPr>
                <w:rFonts w:cs="Times New Roman" w:ascii="PT Astra Serif" w:hAnsi="PT Astra Serif"/>
                <w:sz w:val="22"/>
              </w:rPr>
              <w:t>Шипайло Н.О.</w:t>
            </w:r>
          </w:p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  <w:sz w:val="22"/>
              </w:rPr>
              <w:t>Педагог-психолог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Проведены занятия с элементами тренинга, практикоориентированные лекции «Эмпатия», «Профилактика профессионального выгорания», «Упражнения на снятие эмоционального напряжения»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4.09.2023, 12.11.2023, 4.12.2023</w:t>
            </w:r>
          </w:p>
        </w:tc>
      </w:tr>
      <w:tr>
        <w:trPr>
          <w:trHeight w:val="270" w:hRule="atLeast"/>
        </w:trPr>
        <w:tc>
          <w:tcPr>
            <w:tcW w:w="368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Проведение мастер-классов по повышению профессиональной культуры работников организации, обеспечивающих непосредственное  оказание образовательной услуги при обращении получателей услуг в организацию  и при использовании дистанционных форм взаимодействия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  <w:sz w:val="22"/>
              </w:rPr>
            </w:pPr>
            <w:r>
              <w:rPr>
                <w:rFonts w:cs="Times New Roman" w:ascii="PT Astra Serif" w:hAnsi="PT Astra Serif"/>
                <w:sz w:val="22"/>
              </w:rPr>
              <w:t>Шипайло Н.О.</w:t>
            </w:r>
          </w:p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  <w:sz w:val="22"/>
              </w:rPr>
            </w:pPr>
            <w:r>
              <w:rPr>
                <w:rFonts w:cs="Times New Roman" w:ascii="PT Astra Serif" w:hAnsi="PT Astra Serif"/>
                <w:sz w:val="22"/>
              </w:rPr>
              <w:t>Педагог-психолог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Дементьева Н.В.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PT Astra Serif" w:hAnsi="PT Astra Serif"/>
                <w:szCs w:val="24"/>
              </w:rPr>
              <w:t>Зам. директора по воспитательной работе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Горохова Т.С.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Советник директора по воспитательной работе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Проведены мастер-классы по повышению профессиональной культуры работников организации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20.09.2023, 17.10.2023, 14.11.2023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57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7"/>
        <w:gridCol w:w="2856"/>
        <w:gridCol w:w="1827"/>
        <w:gridCol w:w="1926"/>
        <w:gridCol w:w="2101"/>
        <w:gridCol w:w="2172"/>
      </w:tblGrid>
      <w:tr>
        <w:trPr>
          <w:trHeight w:val="496" w:hRule="atLeast"/>
        </w:trPr>
        <w:tc>
          <w:tcPr>
            <w:tcW w:w="1456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0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V. Удовлетворенность условиями оказания услуг</w:t>
            </w:r>
          </w:p>
        </w:tc>
      </w:tr>
      <w:tr>
        <w:trPr>
          <w:trHeight w:val="699" w:hRule="atLeast"/>
        </w:trPr>
        <w:tc>
          <w:tcPr>
            <w:tcW w:w="36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Обратить внимание на уровень удовлетворенность условиями оказания услуг.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Выявить  причины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неудовлетворенности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отдельными  условиями  и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усилить  контроль  за</w:t>
            </w:r>
          </w:p>
          <w:p>
            <w:pPr>
              <w:pStyle w:val="Style22"/>
              <w:widowControl w:val="false"/>
              <w:spacing w:before="0" w:after="0"/>
              <w:contextualSpacing/>
              <w:jc w:val="left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cs="Times New Roman" w:ascii="PT Astra Serif" w:hAnsi="PT Astra Serif"/>
                <w:color w:val="000000" w:themeColor="text1"/>
              </w:rPr>
              <w:t>обеспечением их качества.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Мероприятия, направленные на повышение имиджа колледжа:</w:t>
            </w:r>
          </w:p>
          <w:p>
            <w:pPr>
              <w:pStyle w:val="Style22"/>
              <w:widowControl w:val="false"/>
              <w:jc w:val="left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-проведение дней открытых дверей;</w:t>
            </w:r>
          </w:p>
          <w:p>
            <w:pPr>
              <w:pStyle w:val="Style22"/>
              <w:widowControl w:val="false"/>
              <w:jc w:val="left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-праздники совместно с родителями;</w:t>
            </w:r>
          </w:p>
          <w:p>
            <w:pPr>
              <w:pStyle w:val="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- проведение родительских собраний, конференций, направленных на увеличение доли учащихся и их родителей на удовлетворенность качеством предоставляемых услуг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</w:rPr>
              <w:t>В течение года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Кулаева Т.П.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Ответственный секретарь приемной комиссии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Балабанова А.Н.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Зам. директора по учебной работе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Шишкова О.М.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Зам. директора по практическому обучению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Дементьева Н.В.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Зам. директора по воспитательной работе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Проведены: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>«День открытых дверей 9.12.2023»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Декабрь 2023</w:t>
            </w:r>
          </w:p>
        </w:tc>
      </w:tr>
      <w:tr>
        <w:trPr>
          <w:trHeight w:val="270" w:hRule="atLeast"/>
        </w:trPr>
        <w:tc>
          <w:tcPr>
            <w:tcW w:w="368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Поддержание на прежнем уровне образовательной деятельности и качества предоставляемых образовательных услуг для сохранения имиджа ОО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</w:rPr>
              <w:t>В течение года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Балабанова А.Н.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Зам. директора по учебной работе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Шишкова О.М.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Зам. директора по практическому обучению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Мелихов Ю.Ю. методист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Участие колледжа в аккредитационном мониторинге, наличие системы менеджмента качества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Октябрь 2023</w:t>
            </w:r>
          </w:p>
        </w:tc>
      </w:tr>
      <w:tr>
        <w:trPr>
          <w:trHeight w:val="985" w:hRule="atLeast"/>
        </w:trPr>
        <w:tc>
          <w:tcPr>
            <w:tcW w:w="368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Информирование получателей образовательных услуг о мероприятиях Программы развития колледжа и результатах ее выполнения по совершенствованию образовательной деятельности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</w:rPr>
              <w:t>В течение года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Балабанова А.Н.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Зам. директора по учебной работе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Шишкова О.М.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Зам. директора по практическому обучению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Дементьева Н.В.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  <w:t>Зам. директора по воспитательной работе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Потребители образовательных услуг информируются о мероприятиях программы развития колледжа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Сентябрь 2023-Август 2023</w:t>
            </w:r>
          </w:p>
        </w:tc>
      </w:tr>
      <w:tr>
        <w:trPr>
          <w:trHeight w:val="1635" w:hRule="atLeast"/>
        </w:trPr>
        <w:tc>
          <w:tcPr>
            <w:tcW w:w="368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Проведение анкетирования среди участников образовательных отношений с целью определения запроса по графику работы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</w:rPr>
              <w:t>В течение года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  <w:sz w:val="22"/>
              </w:rPr>
            </w:pPr>
            <w:r>
              <w:rPr>
                <w:rFonts w:cs="Times New Roman" w:ascii="PT Astra Serif" w:hAnsi="PT Astra Serif"/>
                <w:sz w:val="22"/>
              </w:rPr>
              <w:t>Шипайло Н.О.</w:t>
            </w:r>
          </w:p>
          <w:p>
            <w:pPr>
              <w:pStyle w:val="Style22"/>
              <w:widowControl w:val="false"/>
              <w:jc w:val="center"/>
              <w:rPr>
                <w:rFonts w:ascii="PT Astra Serif" w:hAnsi="PT Astra Serif" w:cs="Times New Roman"/>
                <w:sz w:val="22"/>
              </w:rPr>
            </w:pPr>
            <w:r>
              <w:rPr>
                <w:rFonts w:cs="Times New Roman" w:ascii="PT Astra Serif" w:hAnsi="PT Astra Serif"/>
                <w:sz w:val="22"/>
              </w:rPr>
              <w:t>Педагог-психолог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Проведено анкетирования среди участников образовательных отношений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10.05.2023</w:t>
            </w:r>
            <w:bookmarkStart w:id="3" w:name="_GoBack"/>
            <w:bookmarkEnd w:id="3"/>
          </w:p>
        </w:tc>
      </w:tr>
    </w:tbl>
    <w:p>
      <w:pPr>
        <w:pStyle w:val="Normal"/>
        <w:spacing w:before="0" w:after="200"/>
        <w:rPr>
          <w:rFonts w:ascii="PT Astra Serif" w:hAnsi="PT Astra Serif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40" w:right="1440" w:gutter="0" w:header="0" w:top="851" w:footer="0" w:bottom="567"/>
      <w:pgNumType w:fmt="decimal"/>
      <w:formProt w:val="false"/>
      <w:textDirection w:val="lrTb"/>
      <w:docGrid w:type="default" w:linePitch="326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4cb1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5d5a8c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5d5a8c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Цветовое выделение"/>
    <w:uiPriority w:val="99"/>
    <w:qFormat/>
    <w:rsid w:val="005d5a8c"/>
    <w:rPr>
      <w:b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sid w:val="005d5a8c"/>
    <w:rPr>
      <w:rFonts w:cs="Times New Roman"/>
      <w:b/>
      <w:color w:val="106BBE"/>
    </w:rPr>
  </w:style>
  <w:style w:type="character" w:styleId="Style15">
    <w:name w:val="Интернет-ссылка"/>
    <w:rsid w:val="00274cb1"/>
    <w:rPr>
      <w:color w:val="000080"/>
      <w:u w:val="single"/>
    </w:rPr>
  </w:style>
  <w:style w:type="character" w:styleId="Style16" w:customStyle="1">
    <w:name w:val="Текст выноски Знак"/>
    <w:basedOn w:val="DefaultParagraphFont"/>
    <w:link w:val="af0"/>
    <w:uiPriority w:val="99"/>
    <w:semiHidden/>
    <w:qFormat/>
    <w:rsid w:val="00996538"/>
    <w:rPr>
      <w:rFonts w:ascii="Tahoma" w:hAnsi="Tahoma" w:cs="Tahoma"/>
      <w:sz w:val="16"/>
      <w:szCs w:val="16"/>
    </w:rPr>
  </w:style>
  <w:style w:type="paragraph" w:styleId="Style17" w:customStyle="1">
    <w:name w:val="Заголовок"/>
    <w:basedOn w:val="Normal"/>
    <w:next w:val="Style18"/>
    <w:qFormat/>
    <w:rsid w:val="00274cb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274cb1"/>
    <w:pPr>
      <w:spacing w:lineRule="auto" w:line="276" w:before="0" w:after="140"/>
    </w:pPr>
    <w:rPr/>
  </w:style>
  <w:style w:type="paragraph" w:styleId="Style19">
    <w:name w:val="List"/>
    <w:basedOn w:val="Style18"/>
    <w:rsid w:val="00274cb1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rsid w:val="00274c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274cb1"/>
    <w:pPr>
      <w:suppressLineNumbers/>
    </w:pPr>
    <w:rPr>
      <w:rFonts w:cs="Arial"/>
    </w:rPr>
  </w:style>
  <w:style w:type="paragraph" w:styleId="Style22" w:customStyle="1">
    <w:name w:val="Нормальный (таблица)"/>
    <w:basedOn w:val="Normal"/>
    <w:next w:val="Normal"/>
    <w:uiPriority w:val="99"/>
    <w:qFormat/>
    <w:rsid w:val="005d5a8c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23" w:customStyle="1">
    <w:name w:val="Таблицы (моноширинный)"/>
    <w:basedOn w:val="Normal"/>
    <w:next w:val="Normal"/>
    <w:uiPriority w:val="99"/>
    <w:qFormat/>
    <w:rsid w:val="005d5a8c"/>
    <w:pPr>
      <w:widowControl w:val="false"/>
    </w:pPr>
    <w:rPr>
      <w:rFonts w:ascii="Courier New" w:hAnsi="Courier New" w:cs="Courier New"/>
      <w:sz w:val="24"/>
      <w:szCs w:val="24"/>
    </w:rPr>
  </w:style>
  <w:style w:type="paragraph" w:styleId="Style24" w:customStyle="1">
    <w:name w:val="Содержимое таблицы"/>
    <w:basedOn w:val="Normal"/>
    <w:qFormat/>
    <w:rsid w:val="00274cb1"/>
    <w:pPr>
      <w:widowControl w:val="false"/>
      <w:suppressLineNumbers/>
    </w:pPr>
    <w:rPr/>
  </w:style>
  <w:style w:type="paragraph" w:styleId="Style25" w:customStyle="1">
    <w:name w:val="Заголовок таблицы"/>
    <w:basedOn w:val="Style24"/>
    <w:qFormat/>
    <w:rsid w:val="00274cb1"/>
    <w:pPr>
      <w:jc w:val="center"/>
    </w:pPr>
    <w:rPr>
      <w:b/>
      <w:bCs/>
    </w:rPr>
  </w:style>
  <w:style w:type="paragraph" w:styleId="12" w:customStyle="1">
    <w:name w:val="Обычная таблица1"/>
    <w:qFormat/>
    <w:rsid w:val="00274cb1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99653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5d5a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nketa.68edu.ru/" TargetMode="External"/><Relationship Id="rId3" Type="http://schemas.openxmlformats.org/officeDocument/2006/relationships/hyperlink" Target="http://anketa.68edu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B4C5-970C-49FE-80F8-BAD89D3B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LibreOffice/7.2.1.2$Windows_x86 LibreOffice_project/87b77fad49947c1441b67c559c339af8f3517e22</Application>
  <AppVersion>15.0000</AppVersion>
  <Pages>5</Pages>
  <Words>783</Words>
  <Characters>6084</Characters>
  <CharactersWithSpaces>6756</CharactersWithSpaces>
  <Paragraphs>133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2023-02-01T13:00:00Z</dcterms:created>
  <dc:creator>Ивлева А.С</dc:creator>
  <dc:description/>
  <dc:language>ru-RU</dc:language>
  <cp:lastModifiedBy/>
  <cp:lastPrinted>2023-02-01T12:58:00Z</cp:lastPrinted>
  <dcterms:modified xsi:type="dcterms:W3CDTF">2023-12-08T14:14:48Z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